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C84BC" w14:textId="46703187" w:rsidR="00010D40" w:rsidRPr="00E107DE" w:rsidRDefault="001D6B18" w:rsidP="00010D40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Lucas County Small Business Stabilization Grant -- </w:t>
      </w:r>
      <w:r w:rsidR="007A60B8">
        <w:rPr>
          <w:b/>
        </w:rPr>
        <w:t>FAQs</w:t>
      </w:r>
    </w:p>
    <w:p w14:paraId="6BBCF45D" w14:textId="77777777" w:rsidR="00010D40" w:rsidRDefault="00010D40" w:rsidP="00010D40">
      <w:pPr>
        <w:spacing w:after="0" w:line="240" w:lineRule="auto"/>
      </w:pPr>
    </w:p>
    <w:p w14:paraId="4AF78C58" w14:textId="667EE211" w:rsidR="00E107DE" w:rsidRPr="007A60B8" w:rsidRDefault="007A60B8" w:rsidP="00010D40">
      <w:pPr>
        <w:spacing w:after="0" w:line="240" w:lineRule="auto"/>
        <w:rPr>
          <w:b/>
        </w:rPr>
      </w:pPr>
      <w:r w:rsidRPr="007A60B8">
        <w:rPr>
          <w:b/>
        </w:rPr>
        <w:t>What is the source of funding for the program?</w:t>
      </w:r>
    </w:p>
    <w:p w14:paraId="15CFEFDA" w14:textId="4FD092C2" w:rsidR="00336DF7" w:rsidRDefault="001D6B18" w:rsidP="007A60B8">
      <w:pPr>
        <w:spacing w:after="0" w:line="240" w:lineRule="auto"/>
      </w:pPr>
      <w:r>
        <w:t xml:space="preserve">The program </w:t>
      </w:r>
      <w:r w:rsidR="0083336E">
        <w:t>is funded by a $1.5 million allocation</w:t>
      </w:r>
      <w:r w:rsidR="008565FF">
        <w:t xml:space="preserve"> from Lucas County’s</w:t>
      </w:r>
      <w:r w:rsidR="0083336E">
        <w:t xml:space="preserve"> third and final distribution of federal CARES Act funding from the State of Ohio. According to federal and state guidance</w:t>
      </w:r>
      <w:r w:rsidR="008565FF">
        <w:t>,</w:t>
      </w:r>
      <w:r w:rsidR="0083336E">
        <w:t xml:space="preserve"> funding can be purposed for grant program</w:t>
      </w:r>
      <w:r w:rsidR="008565FF">
        <w:t>s</w:t>
      </w:r>
      <w:r w:rsidR="0083336E">
        <w:t xml:space="preserve"> aimed at assisting small bus</w:t>
      </w:r>
      <w:r w:rsidR="008565FF">
        <w:t>inesses negatively impacted by the COVID-19 pandemic. According to the CARES Act</w:t>
      </w:r>
      <w:r w:rsidR="00E107DE">
        <w:t>,</w:t>
      </w:r>
      <w:r w:rsidR="008565FF">
        <w:t xml:space="preserve"> all remaining funding must be spent by December 30, 2020.</w:t>
      </w:r>
    </w:p>
    <w:p w14:paraId="6531368A" w14:textId="77777777" w:rsidR="00010D40" w:rsidRDefault="00010D40" w:rsidP="00010D40">
      <w:pPr>
        <w:pStyle w:val="ListParagraph"/>
        <w:spacing w:after="0" w:line="240" w:lineRule="auto"/>
      </w:pPr>
    </w:p>
    <w:p w14:paraId="618D9FF5" w14:textId="3A4CF440" w:rsidR="007A60B8" w:rsidRPr="007A60B8" w:rsidRDefault="007A60B8" w:rsidP="007A60B8">
      <w:pPr>
        <w:spacing w:after="0" w:line="240" w:lineRule="auto"/>
        <w:rPr>
          <w:b/>
        </w:rPr>
      </w:pPr>
      <w:r w:rsidRPr="007A60B8">
        <w:rPr>
          <w:b/>
        </w:rPr>
        <w:t>What is the role of the Toledo Regional Chamber of Commerce?</w:t>
      </w:r>
    </w:p>
    <w:p w14:paraId="2C063CC0" w14:textId="639FC095" w:rsidR="00010D40" w:rsidRDefault="00010D40" w:rsidP="007A60B8">
      <w:pPr>
        <w:spacing w:after="0" w:line="240" w:lineRule="auto"/>
      </w:pPr>
      <w:r>
        <w:t>The Toledo Regional Chamber of Commerce will administer the program through a sub-grant agreement with Lucas County</w:t>
      </w:r>
      <w:r w:rsidR="001D6B18">
        <w:t xml:space="preserve">. Chamber responsibilities </w:t>
      </w:r>
      <w:r>
        <w:t xml:space="preserve">include intake of applications and documentation from applicants, review of applications and documentation, </w:t>
      </w:r>
      <w:r w:rsidR="004F6F0B">
        <w:t>obtaining grant agreement</w:t>
      </w:r>
      <w:r w:rsidR="001D6B18">
        <w:t>s</w:t>
      </w:r>
      <w:r w:rsidR="004F6F0B">
        <w:t xml:space="preserve"> from awardee</w:t>
      </w:r>
      <w:r w:rsidR="001D6B18">
        <w:t>s</w:t>
      </w:r>
      <w:r w:rsidR="004F6F0B">
        <w:t xml:space="preserve">, </w:t>
      </w:r>
      <w:r>
        <w:t>issui</w:t>
      </w:r>
      <w:r w:rsidR="004F6F0B">
        <w:t xml:space="preserve">ng of payments to awardees, and </w:t>
      </w:r>
      <w:r>
        <w:t>promoting and marketing the program.</w:t>
      </w:r>
    </w:p>
    <w:p w14:paraId="13856CF0" w14:textId="77777777" w:rsidR="0023397C" w:rsidRDefault="0023397C" w:rsidP="007A60B8">
      <w:pPr>
        <w:spacing w:after="0" w:line="240" w:lineRule="auto"/>
      </w:pPr>
    </w:p>
    <w:p w14:paraId="3D33132D" w14:textId="316D191A" w:rsidR="0023397C" w:rsidRPr="0023397C" w:rsidRDefault="0023397C" w:rsidP="0023397C">
      <w:pPr>
        <w:spacing w:after="0" w:line="240" w:lineRule="auto"/>
        <w:rPr>
          <w:b/>
        </w:rPr>
      </w:pPr>
      <w:r w:rsidRPr="0023397C">
        <w:rPr>
          <w:b/>
        </w:rPr>
        <w:t>Do I have to be a member of the Toledo Regional Chamber of Commerce to receive a grant?</w:t>
      </w:r>
    </w:p>
    <w:p w14:paraId="00B0FDBF" w14:textId="73295A11" w:rsidR="0023397C" w:rsidRDefault="0023397C" w:rsidP="0023397C">
      <w:pPr>
        <w:spacing w:after="0" w:line="240" w:lineRule="auto"/>
      </w:pPr>
      <w:r>
        <w:t xml:space="preserve">No. Just like Chamber membership is not required for </w:t>
      </w:r>
      <w:r w:rsidR="00DE2B7F">
        <w:t xml:space="preserve">its </w:t>
      </w:r>
      <w:r>
        <w:t>Small Business</w:t>
      </w:r>
      <w:r w:rsidR="00DE2B7F">
        <w:t xml:space="preserve"> Development Center services, membership</w:t>
      </w:r>
      <w:r>
        <w:t xml:space="preserve"> is not a requirement of, nor consideration for, a Lucas County Small Business Stabilization grant.</w:t>
      </w:r>
    </w:p>
    <w:p w14:paraId="06556BD1" w14:textId="77777777" w:rsidR="006C4C70" w:rsidRDefault="006C4C70" w:rsidP="00010D40">
      <w:pPr>
        <w:pStyle w:val="ListParagraph"/>
        <w:spacing w:after="0" w:line="240" w:lineRule="auto"/>
      </w:pPr>
    </w:p>
    <w:p w14:paraId="772488E0" w14:textId="0A58123B" w:rsidR="007A60B8" w:rsidRPr="007A60B8" w:rsidRDefault="007A60B8" w:rsidP="007A60B8">
      <w:pPr>
        <w:spacing w:after="0" w:line="240" w:lineRule="auto"/>
        <w:rPr>
          <w:b/>
        </w:rPr>
      </w:pPr>
      <w:r>
        <w:rPr>
          <w:b/>
        </w:rPr>
        <w:t>How much is my business eligible to receive from the program?</w:t>
      </w:r>
    </w:p>
    <w:p w14:paraId="1615F124" w14:textId="54ECBC8E" w:rsidR="008565FF" w:rsidRDefault="00F50472" w:rsidP="007A60B8">
      <w:pPr>
        <w:spacing w:after="0" w:line="240" w:lineRule="auto"/>
      </w:pPr>
      <w:r>
        <w:lastRenderedPageBreak/>
        <w:t>S</w:t>
      </w:r>
      <w:r w:rsidR="006C4C70">
        <w:t>mall businesses</w:t>
      </w:r>
      <w:r>
        <w:t xml:space="preserve"> experiencing a decrease in </w:t>
      </w:r>
      <w:r w:rsidR="007A60B8">
        <w:t xml:space="preserve">gross </w:t>
      </w:r>
      <w:r>
        <w:t>revenue due to COVID-19</w:t>
      </w:r>
      <w:r w:rsidR="006C4C70">
        <w:t xml:space="preserve"> </w:t>
      </w:r>
      <w:r w:rsidR="001D6B18">
        <w:t xml:space="preserve">with </w:t>
      </w:r>
      <w:r w:rsidR="008565FF">
        <w:t xml:space="preserve">50 </w:t>
      </w:r>
      <w:r w:rsidR="001D6B18">
        <w:t xml:space="preserve">or fewer </w:t>
      </w:r>
      <w:r w:rsidR="008565FF">
        <w:t>employees and less than</w:t>
      </w:r>
      <w:r w:rsidR="00E107DE">
        <w:t xml:space="preserve"> $5</w:t>
      </w:r>
      <w:r w:rsidR="008565FF">
        <w:t xml:space="preserve"> million in gross annual revenue can apply for grants </w:t>
      </w:r>
      <w:r w:rsidR="00E107DE">
        <w:t xml:space="preserve">of </w:t>
      </w:r>
      <w:r w:rsidR="008565FF">
        <w:t xml:space="preserve">up to $25,000. </w:t>
      </w:r>
      <w:r w:rsidR="006C4C70">
        <w:t xml:space="preserve">Those </w:t>
      </w:r>
      <w:r w:rsidR="008565FF" w:rsidRPr="008565FF">
        <w:t>with 1-20 employees are eligible for grants of up to $10,000, and those with 21-50 employees are eligible for grants of up to $25,000. Not-for-profit entities with 50 or fewer employees are eligible for grants of up to $25,000.</w:t>
      </w:r>
    </w:p>
    <w:p w14:paraId="62D0BF1A" w14:textId="77777777" w:rsidR="008565FF" w:rsidRDefault="008565FF" w:rsidP="00010D40">
      <w:pPr>
        <w:pStyle w:val="ListParagraph"/>
        <w:spacing w:after="0" w:line="240" w:lineRule="auto"/>
      </w:pPr>
    </w:p>
    <w:p w14:paraId="3F56787A" w14:textId="48543F73" w:rsidR="007A60B8" w:rsidRPr="007A60B8" w:rsidRDefault="007A60B8" w:rsidP="007A60B8">
      <w:pPr>
        <w:spacing w:after="0" w:line="240" w:lineRule="auto"/>
        <w:rPr>
          <w:b/>
        </w:rPr>
      </w:pPr>
      <w:r w:rsidRPr="007A60B8">
        <w:rPr>
          <w:b/>
        </w:rPr>
        <w:t>What is the criteria for eligible businesses to apply?</w:t>
      </w:r>
    </w:p>
    <w:p w14:paraId="7D403E27" w14:textId="676FCAF2" w:rsidR="006C4C70" w:rsidRDefault="007A60B8" w:rsidP="007A60B8">
      <w:pPr>
        <w:spacing w:after="0" w:line="240" w:lineRule="auto"/>
      </w:pPr>
      <w:r w:rsidRPr="007A60B8">
        <w:t xml:space="preserve">Small businesses experiencing a decrease in </w:t>
      </w:r>
      <w:r>
        <w:t xml:space="preserve">gross </w:t>
      </w:r>
      <w:r w:rsidRPr="007A60B8">
        <w:t xml:space="preserve">revenue </w:t>
      </w:r>
      <w:r w:rsidR="006E2506">
        <w:t xml:space="preserve">due to COVID-19 with </w:t>
      </w:r>
      <w:r w:rsidRPr="007A60B8">
        <w:t>50</w:t>
      </w:r>
      <w:r w:rsidR="006E2506">
        <w:t xml:space="preserve"> or fewer</w:t>
      </w:r>
      <w:r w:rsidRPr="007A60B8">
        <w:t xml:space="preserve"> employees and less than $5 million in gross annual revenue can apply</w:t>
      </w:r>
      <w:r>
        <w:t xml:space="preserve">. </w:t>
      </w:r>
      <w:r w:rsidR="006C4C70">
        <w:t>Eligi</w:t>
      </w:r>
      <w:r w:rsidR="00E107DE">
        <w:t>ble businesses include</w:t>
      </w:r>
      <w:r w:rsidR="008133CE">
        <w:t xml:space="preserve"> those that have their</w:t>
      </w:r>
      <w:r w:rsidR="006C4C70">
        <w:t xml:space="preserve"> primary operation located in Lucas County</w:t>
      </w:r>
      <w:r w:rsidR="006E2506">
        <w:t>;</w:t>
      </w:r>
      <w:r w:rsidR="008133CE">
        <w:t xml:space="preserve"> were </w:t>
      </w:r>
      <w:r w:rsidR="006C4C70">
        <w:t>establish</w:t>
      </w:r>
      <w:r w:rsidR="006E2506">
        <w:t>ed on or before January 1, 2019;</w:t>
      </w:r>
      <w:r w:rsidR="008133CE">
        <w:t xml:space="preserve"> have a Federal Tax Identification Number</w:t>
      </w:r>
      <w:r w:rsidR="006B471E" w:rsidRPr="006B471E">
        <w:t xml:space="preserve"> (and a copy of a non-profit determination letter, if applicable)</w:t>
      </w:r>
      <w:r w:rsidR="006E2506">
        <w:t>;</w:t>
      </w:r>
      <w:r w:rsidR="006C4C70">
        <w:t xml:space="preserve"> </w:t>
      </w:r>
      <w:r w:rsidR="008133CE">
        <w:t>have</w:t>
      </w:r>
      <w:r w:rsidR="006C4C70">
        <w:t xml:space="preserve"> a physical business location inside Lucas County</w:t>
      </w:r>
      <w:r w:rsidR="006E2506">
        <w:t>;</w:t>
      </w:r>
      <w:r w:rsidR="008133CE">
        <w:t xml:space="preserve"> are </w:t>
      </w:r>
      <w:r w:rsidR="006C4C70">
        <w:t xml:space="preserve">current on all taxes </w:t>
      </w:r>
      <w:r w:rsidR="008133CE">
        <w:t xml:space="preserve">and free from </w:t>
      </w:r>
      <w:r w:rsidR="006E2506">
        <w:t>liens on property;</w:t>
      </w:r>
      <w:r w:rsidR="006C4C70">
        <w:t xml:space="preserve"> </w:t>
      </w:r>
      <w:r w:rsidR="00914056">
        <w:t>are compliant</w:t>
      </w:r>
      <w:r w:rsidR="006C4C70">
        <w:t xml:space="preserve"> with all </w:t>
      </w:r>
      <w:r w:rsidR="00F50472">
        <w:t xml:space="preserve">legal </w:t>
      </w:r>
      <w:r w:rsidR="006C4C70">
        <w:t>requirements for businesses</w:t>
      </w:r>
      <w:r w:rsidR="006E2506">
        <w:t>;</w:t>
      </w:r>
      <w:r w:rsidR="00F50472">
        <w:t xml:space="preserve"> and </w:t>
      </w:r>
      <w:r w:rsidR="00E107DE">
        <w:t xml:space="preserve">will </w:t>
      </w:r>
      <w:r w:rsidR="006C4C70">
        <w:t>remain in business for the duration of 2020.</w:t>
      </w:r>
    </w:p>
    <w:p w14:paraId="00D24585" w14:textId="77777777" w:rsidR="005A485D" w:rsidRDefault="005A485D" w:rsidP="007A60B8">
      <w:pPr>
        <w:spacing w:after="0" w:line="240" w:lineRule="auto"/>
      </w:pPr>
    </w:p>
    <w:p w14:paraId="676664F8" w14:textId="77777777" w:rsidR="005A485D" w:rsidRPr="005A485D" w:rsidRDefault="005A485D" w:rsidP="007A60B8">
      <w:pPr>
        <w:spacing w:after="0" w:line="240" w:lineRule="auto"/>
        <w:rPr>
          <w:b/>
        </w:rPr>
      </w:pPr>
      <w:r w:rsidRPr="005A485D">
        <w:rPr>
          <w:b/>
        </w:rPr>
        <w:t>How are number of employees determined?</w:t>
      </w:r>
    </w:p>
    <w:p w14:paraId="1DC1ACE0" w14:textId="6038E1CC" w:rsidR="005A485D" w:rsidRDefault="005A485D" w:rsidP="007A60B8">
      <w:pPr>
        <w:spacing w:after="0" w:line="240" w:lineRule="auto"/>
      </w:pPr>
      <w:r>
        <w:t>For the purposes of the Lucas County Small Business Stabilization Grant program, an employee is</w:t>
      </w:r>
      <w:r w:rsidRPr="005A485D">
        <w:t xml:space="preserve"> counted as an employee, no matte</w:t>
      </w:r>
      <w:r>
        <w:t>r how many hours they work. Applicants must have 50 or fewer employees as of March 1, 2020 to be eligible for the program.</w:t>
      </w:r>
    </w:p>
    <w:p w14:paraId="249D6C16" w14:textId="77777777" w:rsidR="006C4C70" w:rsidRDefault="006C4C70" w:rsidP="00010D40">
      <w:pPr>
        <w:pStyle w:val="ListParagraph"/>
        <w:spacing w:after="0" w:line="240" w:lineRule="auto"/>
      </w:pPr>
    </w:p>
    <w:p w14:paraId="508162B7" w14:textId="39B0E1B2" w:rsidR="007A60B8" w:rsidRPr="007A60B8" w:rsidRDefault="007A60B8" w:rsidP="007A60B8">
      <w:pPr>
        <w:spacing w:after="0" w:line="240" w:lineRule="auto"/>
        <w:rPr>
          <w:b/>
        </w:rPr>
      </w:pPr>
      <w:r w:rsidRPr="007A60B8">
        <w:rPr>
          <w:b/>
        </w:rPr>
        <w:t>What types of businesses are ineligible to apply?</w:t>
      </w:r>
    </w:p>
    <w:p w14:paraId="46483CAB" w14:textId="563F7895" w:rsidR="006C4C70" w:rsidRDefault="00914056" w:rsidP="007A60B8">
      <w:pPr>
        <w:spacing w:after="0" w:line="240" w:lineRule="auto"/>
      </w:pPr>
      <w:r>
        <w:lastRenderedPageBreak/>
        <w:t xml:space="preserve">Ineligible businesses </w:t>
      </w:r>
      <w:r w:rsidR="006C4C70">
        <w:t xml:space="preserve">include </w:t>
      </w:r>
      <w:r w:rsidR="00F50472">
        <w:t>banks, savings and loans, and</w:t>
      </w:r>
      <w:r w:rsidR="006C4C70">
        <w:t xml:space="preserve"> credit unions</w:t>
      </w:r>
      <w:r w:rsidR="00B80798">
        <w:t>; b</w:t>
      </w:r>
      <w:r w:rsidR="00B80798" w:rsidRPr="00B80798">
        <w:t>usine</w:t>
      </w:r>
      <w:r w:rsidR="00F60025">
        <w:t>sses with costs originating solely</w:t>
      </w:r>
      <w:r w:rsidR="00B80798" w:rsidRPr="00B80798">
        <w:t xml:space="preserve"> from a personal residence</w:t>
      </w:r>
      <w:r w:rsidR="00B80798">
        <w:t xml:space="preserve">; </w:t>
      </w:r>
      <w:r w:rsidR="00F50472">
        <w:t>f</w:t>
      </w:r>
      <w:r w:rsidR="006C4C70">
        <w:t>ranchised businesses not locally owned and independently operated</w:t>
      </w:r>
      <w:r w:rsidR="00F50472">
        <w:t>; b</w:t>
      </w:r>
      <w:r w:rsidR="006C4C70">
        <w:t>u</w:t>
      </w:r>
      <w:r w:rsidR="00F50472">
        <w:t xml:space="preserve">sinesses currently in bankruptcy; </w:t>
      </w:r>
      <w:r>
        <w:t xml:space="preserve">and </w:t>
      </w:r>
      <w:r w:rsidR="00F50472">
        <w:t>c</w:t>
      </w:r>
      <w:r w:rsidR="006C4C70">
        <w:t>annabis businesses and businesses ancillary to canna</w:t>
      </w:r>
      <w:r w:rsidR="00F50472">
        <w:t>bis.</w:t>
      </w:r>
    </w:p>
    <w:p w14:paraId="5C4C3A32" w14:textId="77777777" w:rsidR="006C4C70" w:rsidRDefault="006C4C70" w:rsidP="00010D40">
      <w:pPr>
        <w:pStyle w:val="ListParagraph"/>
        <w:spacing w:after="0" w:line="240" w:lineRule="auto"/>
      </w:pPr>
    </w:p>
    <w:p w14:paraId="7ED26C2C" w14:textId="1399D33E" w:rsidR="007A60B8" w:rsidRPr="007A60B8" w:rsidRDefault="007A60B8" w:rsidP="007A60B8">
      <w:pPr>
        <w:spacing w:after="0" w:line="240" w:lineRule="auto"/>
        <w:rPr>
          <w:b/>
        </w:rPr>
      </w:pPr>
      <w:r w:rsidRPr="007A60B8">
        <w:rPr>
          <w:b/>
        </w:rPr>
        <w:t xml:space="preserve">What expenses are </w:t>
      </w:r>
      <w:r w:rsidR="007543E6" w:rsidRPr="007A60B8">
        <w:rPr>
          <w:b/>
        </w:rPr>
        <w:t>eligible</w:t>
      </w:r>
      <w:r w:rsidRPr="007A60B8">
        <w:rPr>
          <w:b/>
        </w:rPr>
        <w:t xml:space="preserve"> for reimbursement?</w:t>
      </w:r>
    </w:p>
    <w:p w14:paraId="6DC49F6C" w14:textId="4D6ACDB6" w:rsidR="00561FE3" w:rsidRPr="00F71C4C" w:rsidRDefault="00914056" w:rsidP="007A60B8">
      <w:pPr>
        <w:spacing w:after="0" w:line="240" w:lineRule="auto"/>
      </w:pPr>
      <w:r>
        <w:t>Eligible e</w:t>
      </w:r>
      <w:r w:rsidR="00F50472">
        <w:t>xpenses</w:t>
      </w:r>
      <w:r>
        <w:t xml:space="preserve"> </w:t>
      </w:r>
      <w:r w:rsidR="00F50472">
        <w:t xml:space="preserve">include </w:t>
      </w:r>
      <w:r w:rsidR="008133CE">
        <w:t>payroll;</w:t>
      </w:r>
      <w:r w:rsidR="00F50472">
        <w:t xml:space="preserve"> rent or lease costs</w:t>
      </w:r>
      <w:r w:rsidR="008133CE">
        <w:t>;</w:t>
      </w:r>
      <w:r w:rsidR="00F50472">
        <w:t xml:space="preserve"> m</w:t>
      </w:r>
      <w:r w:rsidR="006C4C70">
        <w:t>ortgage costs including interest</w:t>
      </w:r>
      <w:r w:rsidR="008133CE">
        <w:t>;</w:t>
      </w:r>
      <w:r w:rsidR="00F50472">
        <w:t xml:space="preserve"> u</w:t>
      </w:r>
      <w:r w:rsidR="006C4C70">
        <w:t>tility costs for electric, natural gas/propane, internet</w:t>
      </w:r>
      <w:r w:rsidR="008133CE">
        <w:t>,</w:t>
      </w:r>
      <w:r w:rsidR="006C4C70">
        <w:t xml:space="preserve"> and phone</w:t>
      </w:r>
      <w:r w:rsidR="00F50472">
        <w:t>; business insurance costs; i</w:t>
      </w:r>
      <w:r w:rsidR="006C4C70">
        <w:t>nventory and supplies</w:t>
      </w:r>
      <w:r w:rsidR="00F50472">
        <w:t>; and personal protective equipment.</w:t>
      </w:r>
      <w:r>
        <w:t xml:space="preserve"> Expenses must be</w:t>
      </w:r>
      <w:r w:rsidRPr="00914056">
        <w:t xml:space="preserve"> incurred between April 1, 2020 and October 31, 2020 and </w:t>
      </w:r>
      <w:r>
        <w:t xml:space="preserve">be </w:t>
      </w:r>
      <w:r w:rsidRPr="00914056">
        <w:t>applicable t</w:t>
      </w:r>
      <w:r>
        <w:t>o locations within Lucas County.</w:t>
      </w:r>
    </w:p>
    <w:p w14:paraId="2B24EBEB" w14:textId="77777777" w:rsidR="00561FE3" w:rsidRDefault="00561FE3" w:rsidP="007A60B8">
      <w:pPr>
        <w:spacing w:after="0" w:line="240" w:lineRule="auto"/>
        <w:rPr>
          <w:b/>
        </w:rPr>
      </w:pPr>
    </w:p>
    <w:p w14:paraId="24BC4ACD" w14:textId="40F47B34" w:rsidR="007A60B8" w:rsidRPr="007A60B8" w:rsidRDefault="007A60B8" w:rsidP="007A60B8">
      <w:pPr>
        <w:spacing w:after="0" w:line="240" w:lineRule="auto"/>
        <w:rPr>
          <w:b/>
        </w:rPr>
      </w:pPr>
      <w:r w:rsidRPr="007A60B8">
        <w:rPr>
          <w:b/>
        </w:rPr>
        <w:t>What expenses are not eligible for reimbursement?</w:t>
      </w:r>
    </w:p>
    <w:p w14:paraId="66479992" w14:textId="70EA90C8" w:rsidR="00914056" w:rsidRDefault="00914056" w:rsidP="007A60B8">
      <w:pPr>
        <w:spacing w:after="0" w:line="240" w:lineRule="auto"/>
      </w:pPr>
      <w:r>
        <w:t>Ineligible e</w:t>
      </w:r>
      <w:r w:rsidR="006C4C70">
        <w:t>xpenses</w:t>
      </w:r>
      <w:r>
        <w:t xml:space="preserve"> include </w:t>
      </w:r>
      <w:r w:rsidR="006E2506">
        <w:t xml:space="preserve">the </w:t>
      </w:r>
      <w:r>
        <w:t>cost of vehicles or equipment leased or purchased</w:t>
      </w:r>
      <w:r w:rsidR="004F6F0B">
        <w:t xml:space="preserve"> (except if to comply with Responsible RestartOhio)</w:t>
      </w:r>
      <w:r>
        <w:t>; personal or non-business expenses of the business or its owner; construction costs</w:t>
      </w:r>
      <w:r w:rsidR="004F6F0B">
        <w:t xml:space="preserve"> (except if to comply with Responsible RestartOhio)</w:t>
      </w:r>
      <w:r>
        <w:t xml:space="preserve">; any tax, license, or fee obligations payable to any governmental entity; costs already covered or reimbursed by any COVID-related funding; and costs for </w:t>
      </w:r>
      <w:r w:rsidR="006E2506">
        <w:t xml:space="preserve">political or </w:t>
      </w:r>
      <w:r>
        <w:t xml:space="preserve">religious </w:t>
      </w:r>
      <w:r w:rsidR="00253176">
        <w:t xml:space="preserve">activities </w:t>
      </w:r>
      <w:r>
        <w:t>of an organization.</w:t>
      </w:r>
    </w:p>
    <w:p w14:paraId="3EE08874" w14:textId="77777777" w:rsidR="00636A54" w:rsidRDefault="00636A54" w:rsidP="007A60B8">
      <w:pPr>
        <w:spacing w:after="0" w:line="240" w:lineRule="auto"/>
      </w:pPr>
    </w:p>
    <w:p w14:paraId="46DF9C90" w14:textId="1605836E" w:rsidR="00636A54" w:rsidRPr="00253176" w:rsidRDefault="00636A54" w:rsidP="007A60B8">
      <w:pPr>
        <w:spacing w:after="0" w:line="240" w:lineRule="auto"/>
        <w:rPr>
          <w:b/>
        </w:rPr>
      </w:pPr>
      <w:r w:rsidRPr="00253176">
        <w:rPr>
          <w:b/>
        </w:rPr>
        <w:t>What religious activities are ineligible for reimbursement?</w:t>
      </w:r>
    </w:p>
    <w:p w14:paraId="1F1FFF20" w14:textId="507CB9A1" w:rsidR="00253176" w:rsidRDefault="002C3952" w:rsidP="007543E6">
      <w:pPr>
        <w:spacing w:after="0" w:line="240" w:lineRule="auto"/>
      </w:pPr>
      <w:r w:rsidRPr="002C3952">
        <w:lastRenderedPageBreak/>
        <w:t>Prog</w:t>
      </w:r>
      <w:r>
        <w:t>ram funds cannot be used</w:t>
      </w:r>
      <w:r w:rsidRPr="002C3952">
        <w:t xml:space="preserve"> to carry out the construction, operation, or maintenance of any part of any program or facilit</w:t>
      </w:r>
      <w:r>
        <w:t xml:space="preserve">y that is used </w:t>
      </w:r>
      <w:r w:rsidRPr="002C3952">
        <w:t>for sectarian instruction or as a place for religious worship, except that maintenance of a facility is allowed if it is not primarily or inherently devoted to sectarian instruction or religious worship, (i.e., where the person or entity operating the facility is part of a program or activity providing legally authorized social services).</w:t>
      </w:r>
    </w:p>
    <w:p w14:paraId="24DBA726" w14:textId="77777777" w:rsidR="002C3952" w:rsidRDefault="002C3952" w:rsidP="007543E6">
      <w:pPr>
        <w:spacing w:after="0" w:line="240" w:lineRule="auto"/>
        <w:rPr>
          <w:b/>
        </w:rPr>
      </w:pPr>
    </w:p>
    <w:p w14:paraId="4886DAAA" w14:textId="440A0963" w:rsidR="007543E6" w:rsidRPr="007543E6" w:rsidRDefault="007543E6" w:rsidP="007543E6">
      <w:pPr>
        <w:spacing w:after="0" w:line="240" w:lineRule="auto"/>
        <w:rPr>
          <w:b/>
        </w:rPr>
      </w:pPr>
      <w:r w:rsidRPr="007543E6">
        <w:rPr>
          <w:b/>
        </w:rPr>
        <w:t>What is the application process?</w:t>
      </w:r>
    </w:p>
    <w:p w14:paraId="01D65016" w14:textId="57544180" w:rsidR="007543E6" w:rsidRDefault="006C4C70" w:rsidP="006E2506">
      <w:r>
        <w:t xml:space="preserve">Applications will be accepted </w:t>
      </w:r>
      <w:r w:rsidR="00914056">
        <w:t xml:space="preserve">beginning October 27, 2020 and the </w:t>
      </w:r>
      <w:r>
        <w:t>application period will close on December 1, 2020 or when the</w:t>
      </w:r>
      <w:r w:rsidR="00F06B58">
        <w:t xml:space="preserve"> number of submissions indicate</w:t>
      </w:r>
      <w:r>
        <w:t xml:space="preserve"> the depletion of funds</w:t>
      </w:r>
      <w:r w:rsidR="00914056">
        <w:t xml:space="preserve">. </w:t>
      </w:r>
      <w:r w:rsidR="006E2506">
        <w:t>A</w:t>
      </w:r>
      <w:r>
        <w:t>ppl</w:t>
      </w:r>
      <w:r w:rsidR="00914056">
        <w:t>icant</w:t>
      </w:r>
      <w:r w:rsidR="006E2506">
        <w:t>s</w:t>
      </w:r>
      <w:r w:rsidR="00914056">
        <w:t xml:space="preserve"> must submit the </w:t>
      </w:r>
      <w:r>
        <w:t xml:space="preserve">application and required documentation via the web-based form provided at </w:t>
      </w:r>
      <w:hyperlink r:id="rId5" w:history="1">
        <w:r w:rsidR="006E2506" w:rsidRPr="00307515">
          <w:rPr>
            <w:rStyle w:val="Hyperlink"/>
          </w:rPr>
          <w:t>www.toledochamber.com/lucas-county-stabilization-grant.html</w:t>
        </w:r>
      </w:hyperlink>
      <w:r w:rsidR="00272DDF">
        <w:t xml:space="preserve">. </w:t>
      </w:r>
      <w:r>
        <w:t>Completed applications will be processed on a first-come-first-serve basis until funds are exhausted</w:t>
      </w:r>
      <w:r w:rsidR="00914056">
        <w:t>.</w:t>
      </w:r>
    </w:p>
    <w:p w14:paraId="7EE00854" w14:textId="371731F2" w:rsidR="007543E6" w:rsidRPr="007543E6" w:rsidRDefault="007543E6" w:rsidP="007543E6">
      <w:pPr>
        <w:spacing w:after="0" w:line="240" w:lineRule="auto"/>
        <w:rPr>
          <w:b/>
        </w:rPr>
      </w:pPr>
      <w:r w:rsidRPr="007543E6">
        <w:rPr>
          <w:b/>
        </w:rPr>
        <w:t>What documentatio</w:t>
      </w:r>
      <w:r w:rsidR="00696254">
        <w:rPr>
          <w:b/>
        </w:rPr>
        <w:t>n is necessary to submit with the</w:t>
      </w:r>
      <w:r w:rsidRPr="007543E6">
        <w:rPr>
          <w:b/>
        </w:rPr>
        <w:t xml:space="preserve"> application?</w:t>
      </w:r>
    </w:p>
    <w:p w14:paraId="15CB0595" w14:textId="7FD9B047" w:rsidR="007543E6" w:rsidRDefault="007543E6" w:rsidP="007543E6">
      <w:pPr>
        <w:spacing w:after="0" w:line="240" w:lineRule="auto"/>
      </w:pPr>
      <w:r>
        <w:t>Applicants must supply a (1) copy of year 2019 tax returns, including Form 1040 with Schedule C Profit or Loss from Business, Form 1120 (if corporation), or equivalent documentation; (2) copy of year 2019 Form W-3 Transmittal of Wage and Tax Statements (showing number of employees); (3) copy of business’s Form W-9 Request for Taxpayer Identific</w:t>
      </w:r>
      <w:r w:rsidR="001D6B18">
        <w:t>ation Number and Certification;</w:t>
      </w:r>
      <w:r>
        <w:t xml:space="preserve"> and (4) proof of reimbursable business expenditures (receipts/invoices).</w:t>
      </w:r>
    </w:p>
    <w:p w14:paraId="6BCA6C31" w14:textId="77777777" w:rsidR="00DB0034" w:rsidRDefault="00DB0034" w:rsidP="007543E6">
      <w:pPr>
        <w:spacing w:after="0" w:line="240" w:lineRule="auto"/>
      </w:pPr>
    </w:p>
    <w:p w14:paraId="4FA59188" w14:textId="2F779CDE" w:rsidR="00DB0034" w:rsidRPr="00DB0034" w:rsidRDefault="00DB0034" w:rsidP="007543E6">
      <w:pPr>
        <w:spacing w:after="0" w:line="240" w:lineRule="auto"/>
        <w:rPr>
          <w:b/>
        </w:rPr>
      </w:pPr>
      <w:r w:rsidRPr="00DB0034">
        <w:rPr>
          <w:b/>
        </w:rPr>
        <w:t>What if I am unable to apply online from my location?</w:t>
      </w:r>
    </w:p>
    <w:p w14:paraId="1AC9B55C" w14:textId="0106E89B" w:rsidR="00DB0034" w:rsidRDefault="00DB0034" w:rsidP="007543E6">
      <w:pPr>
        <w:spacing w:after="0" w:line="240" w:lineRule="auto"/>
      </w:pPr>
      <w:r>
        <w:t>You are encouraged to visit a Toledo Lucas County Public Library location which will have computer and internet access.</w:t>
      </w:r>
    </w:p>
    <w:p w14:paraId="3DFB4EF9" w14:textId="77777777" w:rsidR="007543E6" w:rsidRDefault="007543E6" w:rsidP="007543E6">
      <w:pPr>
        <w:spacing w:after="0" w:line="240" w:lineRule="auto"/>
      </w:pPr>
    </w:p>
    <w:p w14:paraId="6D11737B" w14:textId="0910CE76" w:rsidR="007543E6" w:rsidRPr="00636A54" w:rsidRDefault="00636A54" w:rsidP="007543E6">
      <w:pPr>
        <w:spacing w:after="0" w:line="240" w:lineRule="auto"/>
        <w:rPr>
          <w:b/>
        </w:rPr>
      </w:pPr>
      <w:r w:rsidRPr="00636A54">
        <w:rPr>
          <w:b/>
        </w:rPr>
        <w:t xml:space="preserve">How will I receive </w:t>
      </w:r>
      <w:r w:rsidR="007543E6" w:rsidRPr="00636A54">
        <w:rPr>
          <w:b/>
        </w:rPr>
        <w:t xml:space="preserve">payment </w:t>
      </w:r>
      <w:r w:rsidRPr="00636A54">
        <w:rPr>
          <w:b/>
        </w:rPr>
        <w:t>if I am awarded funding?</w:t>
      </w:r>
    </w:p>
    <w:p w14:paraId="300B78BD" w14:textId="364A1EE9" w:rsidR="00636A54" w:rsidRDefault="00636A54" w:rsidP="007543E6">
      <w:pPr>
        <w:spacing w:after="0" w:line="240" w:lineRule="auto"/>
      </w:pPr>
      <w:r w:rsidRPr="00636A54">
        <w:t>All grant funds will be distributed via electronic payment according to the information provided on an ACH form by the awardee</w:t>
      </w:r>
      <w:r w:rsidR="00696254">
        <w:t>. This form is provided on</w:t>
      </w:r>
      <w:r>
        <w:t xml:space="preserve"> the web-based application and the completed form must be submitted along with </w:t>
      </w:r>
      <w:r w:rsidR="00696254">
        <w:t xml:space="preserve">other </w:t>
      </w:r>
      <w:r>
        <w:t>required documentation.</w:t>
      </w:r>
    </w:p>
    <w:p w14:paraId="15628BB2" w14:textId="77777777" w:rsidR="00F71C4C" w:rsidRDefault="00F71C4C" w:rsidP="007543E6">
      <w:pPr>
        <w:spacing w:after="0" w:line="240" w:lineRule="auto"/>
      </w:pPr>
    </w:p>
    <w:p w14:paraId="0095F792" w14:textId="42C895FA" w:rsidR="00F71C4C" w:rsidRPr="00F71C4C" w:rsidRDefault="00F71C4C" w:rsidP="007543E6">
      <w:pPr>
        <w:spacing w:after="0" w:line="240" w:lineRule="auto"/>
        <w:rPr>
          <w:b/>
        </w:rPr>
      </w:pPr>
      <w:r w:rsidRPr="00F71C4C">
        <w:rPr>
          <w:b/>
        </w:rPr>
        <w:t>How is the Lucas County Small Business Stabilization Grant program being publicized?</w:t>
      </w:r>
    </w:p>
    <w:p w14:paraId="242E816F" w14:textId="4FF475EC" w:rsidR="00F71C4C" w:rsidRDefault="00DE2B7F" w:rsidP="007543E6">
      <w:pPr>
        <w:spacing w:after="0" w:line="240" w:lineRule="auto"/>
      </w:pPr>
      <w:r>
        <w:t xml:space="preserve">The Toledo Regional Chamber of Commerce will promote the program via its </w:t>
      </w:r>
      <w:r w:rsidRPr="00DE2B7F">
        <w:t>newsletter and social media throughout application period.</w:t>
      </w:r>
      <w:r>
        <w:t xml:space="preserve"> Outreach will also occur to various organizations.</w:t>
      </w:r>
    </w:p>
    <w:p w14:paraId="3372D2BB" w14:textId="77777777" w:rsidR="00636A54" w:rsidRDefault="00636A54" w:rsidP="007543E6">
      <w:pPr>
        <w:spacing w:after="0" w:line="240" w:lineRule="auto"/>
      </w:pPr>
    </w:p>
    <w:p w14:paraId="570B123E" w14:textId="5A0EBA30" w:rsidR="00636A54" w:rsidRPr="00636A54" w:rsidRDefault="00696254" w:rsidP="007543E6">
      <w:pPr>
        <w:spacing w:after="0" w:line="240" w:lineRule="auto"/>
        <w:rPr>
          <w:b/>
        </w:rPr>
      </w:pPr>
      <w:r>
        <w:rPr>
          <w:b/>
        </w:rPr>
        <w:t xml:space="preserve">What should I do if I need additional </w:t>
      </w:r>
      <w:r w:rsidR="00636A54">
        <w:rPr>
          <w:b/>
        </w:rPr>
        <w:t>information</w:t>
      </w:r>
      <w:r w:rsidR="00636A54" w:rsidRPr="00636A54">
        <w:rPr>
          <w:b/>
        </w:rPr>
        <w:t>?</w:t>
      </w:r>
    </w:p>
    <w:p w14:paraId="3BC803E1" w14:textId="3DE1AD1C" w:rsidR="005A485D" w:rsidRDefault="00636A54" w:rsidP="005A485D">
      <w:pPr>
        <w:spacing w:after="0" w:line="240" w:lineRule="auto"/>
      </w:pPr>
      <w:r w:rsidRPr="00636A54">
        <w:t xml:space="preserve">For additional information regarding the Lucas County Small Business Stabilization Grant, contact the Toledo Regional Chamber of Commerce at </w:t>
      </w:r>
      <w:hyperlink r:id="rId6" w:history="1">
        <w:r w:rsidRPr="00F056F2">
          <w:rPr>
            <w:rStyle w:val="Hyperlink"/>
          </w:rPr>
          <w:t>businessgrant@toledochamber.com</w:t>
        </w:r>
      </w:hyperlink>
      <w:r w:rsidRPr="00636A54">
        <w:t>.</w:t>
      </w:r>
    </w:p>
    <w:sectPr w:rsidR="005A485D" w:rsidSect="00942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54FD"/>
    <w:multiLevelType w:val="hybridMultilevel"/>
    <w:tmpl w:val="558C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6E"/>
    <w:rsid w:val="00010D40"/>
    <w:rsid w:val="0005468C"/>
    <w:rsid w:val="001D6B18"/>
    <w:rsid w:val="0023397C"/>
    <w:rsid w:val="00253176"/>
    <w:rsid w:val="00272DDF"/>
    <w:rsid w:val="002C3952"/>
    <w:rsid w:val="00336DF7"/>
    <w:rsid w:val="0046582C"/>
    <w:rsid w:val="004F6F0B"/>
    <w:rsid w:val="00561FE3"/>
    <w:rsid w:val="005A29C0"/>
    <w:rsid w:val="005A485D"/>
    <w:rsid w:val="00636A54"/>
    <w:rsid w:val="00692FEC"/>
    <w:rsid w:val="00696254"/>
    <w:rsid w:val="006B471E"/>
    <w:rsid w:val="006C4C70"/>
    <w:rsid w:val="006E2506"/>
    <w:rsid w:val="007543E6"/>
    <w:rsid w:val="007A60B8"/>
    <w:rsid w:val="008133CE"/>
    <w:rsid w:val="0083336E"/>
    <w:rsid w:val="008565FF"/>
    <w:rsid w:val="00914056"/>
    <w:rsid w:val="00942C45"/>
    <w:rsid w:val="00983C7B"/>
    <w:rsid w:val="00B80798"/>
    <w:rsid w:val="00D92D4E"/>
    <w:rsid w:val="00DB0034"/>
    <w:rsid w:val="00DE2B7F"/>
    <w:rsid w:val="00E107DE"/>
    <w:rsid w:val="00F06B58"/>
    <w:rsid w:val="00F50472"/>
    <w:rsid w:val="00F60025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944F"/>
  <w15:chartTrackingRefBased/>
  <w15:docId w15:val="{F6CF18A0-4C02-4D22-9997-B7CFAB98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0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4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6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2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grant@toledochamber.com" TargetMode="External"/><Relationship Id="rId5" Type="http://schemas.openxmlformats.org/officeDocument/2006/relationships/hyperlink" Target="http://www.toledochamber.com/lucas-county-stabilization-gra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R. Schneider, MPA</dc:creator>
  <cp:keywords/>
  <dc:description/>
  <cp:lastModifiedBy>Stacey Mallett, IOM</cp:lastModifiedBy>
  <cp:revision>2</cp:revision>
  <dcterms:created xsi:type="dcterms:W3CDTF">2020-10-27T02:30:00Z</dcterms:created>
  <dcterms:modified xsi:type="dcterms:W3CDTF">2020-10-27T02:30:00Z</dcterms:modified>
</cp:coreProperties>
</file>